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57" w:rsidRPr="003C2385" w:rsidRDefault="003C2385">
      <w:pPr>
        <w:rPr>
          <w:sz w:val="24"/>
          <w:szCs w:val="24"/>
        </w:rPr>
      </w:pPr>
      <w:r w:rsidRPr="003C2385">
        <w:rPr>
          <w:sz w:val="24"/>
          <w:szCs w:val="24"/>
        </w:rPr>
        <w:t>Sul libro di geografia leggi la parte relativa all’Unione Europea; la presentazione ti serve per schematizzare i contenuti.</w:t>
      </w:r>
    </w:p>
    <w:p w:rsidR="003C2385" w:rsidRPr="003C2385" w:rsidRDefault="003C2385">
      <w:pPr>
        <w:rPr>
          <w:sz w:val="24"/>
          <w:szCs w:val="24"/>
        </w:rPr>
      </w:pPr>
      <w:r w:rsidRPr="003C2385">
        <w:rPr>
          <w:sz w:val="24"/>
          <w:szCs w:val="24"/>
        </w:rPr>
        <w:t>Svolgi poi l’esercizio.</w:t>
      </w:r>
    </w:p>
    <w:p w:rsidR="003C2385" w:rsidRPr="003C2385" w:rsidRDefault="003C2385">
      <w:pPr>
        <w:rPr>
          <w:sz w:val="24"/>
          <w:szCs w:val="24"/>
        </w:rPr>
      </w:pPr>
      <w:r w:rsidRPr="003C2385">
        <w:rPr>
          <w:sz w:val="24"/>
          <w:szCs w:val="24"/>
        </w:rPr>
        <w:t>A presto,</w:t>
      </w:r>
    </w:p>
    <w:p w:rsidR="003C2385" w:rsidRPr="003C2385" w:rsidRDefault="003C2385">
      <w:pPr>
        <w:rPr>
          <w:sz w:val="24"/>
          <w:szCs w:val="24"/>
        </w:rPr>
      </w:pPr>
      <w:r w:rsidRPr="003C2385">
        <w:rPr>
          <w:sz w:val="24"/>
          <w:szCs w:val="24"/>
        </w:rPr>
        <w:t>Tecla Rossini</w:t>
      </w:r>
      <w:bookmarkStart w:id="0" w:name="_GoBack"/>
      <w:bookmarkEnd w:id="0"/>
    </w:p>
    <w:sectPr w:rsidR="003C2385" w:rsidRPr="003C2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2E"/>
    <w:rsid w:val="003C2385"/>
    <w:rsid w:val="00854C2E"/>
    <w:rsid w:val="00E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5457-2E40-405E-BA98-7F5ADD3E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2020-03-17T09:53:00Z</dcterms:created>
  <dcterms:modified xsi:type="dcterms:W3CDTF">2020-03-17T09:54:00Z</dcterms:modified>
</cp:coreProperties>
</file>