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B1171" w14:textId="77777777" w:rsidR="0038425D" w:rsidRDefault="00FF4794" w:rsidP="00FF2C85">
      <w:pPr>
        <w:pStyle w:val="Titolo1"/>
        <w:jc w:val="center"/>
      </w:pPr>
      <w:r>
        <w:t>Le normative delle etichette</w:t>
      </w:r>
    </w:p>
    <w:p w14:paraId="7118E1CE" w14:textId="77777777" w:rsidR="00FF2C85" w:rsidRPr="00FF2C85" w:rsidRDefault="00FF2C85" w:rsidP="00FF2C85">
      <w:pPr>
        <w:rPr>
          <w:b/>
        </w:rPr>
      </w:pPr>
    </w:p>
    <w:p w14:paraId="629BA028" w14:textId="77777777" w:rsidR="00FF2C85" w:rsidRPr="00FF2C85" w:rsidRDefault="00FF2C85" w:rsidP="00FF2C85">
      <w:pPr>
        <w:rPr>
          <w:b/>
        </w:rPr>
      </w:pPr>
    </w:p>
    <w:p w14:paraId="075C1658" w14:textId="77777777" w:rsidR="00FF2C85" w:rsidRPr="00FF2C85" w:rsidRDefault="00FF2C85" w:rsidP="00FF2C85">
      <w:pPr>
        <w:rPr>
          <w:b/>
          <w:color w:val="000000" w:themeColor="text1"/>
        </w:rPr>
      </w:pPr>
    </w:p>
    <w:p w14:paraId="72D1F273" w14:textId="77777777" w:rsidR="00FF2C85" w:rsidRPr="00FF2C85" w:rsidRDefault="00FF2C85" w:rsidP="00FF2C8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000000" w:themeColor="text1"/>
        </w:rPr>
      </w:pPr>
      <w:r w:rsidRPr="00FF2C85">
        <w:rPr>
          <w:rFonts w:ascii="Calibri" w:hAnsi="Calibri" w:cs="Calibri"/>
          <w:b/>
          <w:bCs/>
          <w:iCs/>
          <w:color w:val="000000" w:themeColor="text1"/>
          <w:sz w:val="32"/>
          <w:szCs w:val="32"/>
        </w:rPr>
        <w:t xml:space="preserve">Cos’è l’etichetta? </w:t>
      </w:r>
    </w:p>
    <w:p w14:paraId="7B4F26BA" w14:textId="77777777" w:rsidR="00FF2C85" w:rsidRPr="00FF2C85" w:rsidRDefault="00FF2C85" w:rsidP="00FF2C8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</w:rPr>
      </w:pPr>
      <w:r w:rsidRPr="00FF2C85">
        <w:rPr>
          <w:rFonts w:ascii="Calibri" w:hAnsi="Calibri" w:cs="Calibri"/>
          <w:bCs/>
          <w:iCs/>
          <w:color w:val="000000" w:themeColor="text1"/>
          <w:sz w:val="30"/>
          <w:szCs w:val="30"/>
        </w:rPr>
        <w:t xml:space="preserve">“è qualunque marchio commerciale o di fabbrica, segno, </w:t>
      </w:r>
      <w:proofErr w:type="gramStart"/>
      <w:r w:rsidRPr="00FF2C85">
        <w:rPr>
          <w:rFonts w:ascii="Calibri" w:hAnsi="Calibri" w:cs="Calibri"/>
          <w:bCs/>
          <w:iCs/>
          <w:color w:val="000000" w:themeColor="text1"/>
          <w:sz w:val="30"/>
          <w:szCs w:val="30"/>
        </w:rPr>
        <w:t>immagine o altra rappresentazione grafica scritto</w:t>
      </w:r>
      <w:proofErr w:type="gramEnd"/>
      <w:r w:rsidRPr="00FF2C85">
        <w:rPr>
          <w:rFonts w:ascii="Calibri" w:hAnsi="Calibri" w:cs="Calibri"/>
          <w:bCs/>
          <w:iCs/>
          <w:color w:val="000000" w:themeColor="text1"/>
          <w:sz w:val="30"/>
          <w:szCs w:val="30"/>
        </w:rPr>
        <w:t xml:space="preserve">, stampato, stampigliato, marchiato, impresso in rilievo o a impronta sull’imballaggio o sul contenitore di un alimento o che accompagna tale imballaggio o contenitore.” </w:t>
      </w:r>
    </w:p>
    <w:p w14:paraId="268D9EA4" w14:textId="77777777" w:rsidR="00FF2C85" w:rsidRPr="00FF2C85" w:rsidRDefault="00FF2C85" w:rsidP="00FF2C8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</w:rPr>
      </w:pPr>
      <w:proofErr w:type="gramStart"/>
      <w:r w:rsidRPr="00FF2C85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(</w:t>
      </w:r>
      <w:proofErr w:type="gramEnd"/>
      <w:r w:rsidRPr="00FF2C85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Art. 1 Reg. 1169/2011</w:t>
      </w:r>
      <w:proofErr w:type="gramStart"/>
      <w:r w:rsidRPr="00FF2C85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>)</w:t>
      </w:r>
      <w:proofErr w:type="gramEnd"/>
      <w:r w:rsidRPr="00FF2C85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 xml:space="preserve"> </w:t>
      </w:r>
    </w:p>
    <w:p w14:paraId="220BB0CD" w14:textId="77777777" w:rsidR="00FF2C85" w:rsidRPr="00FF2C85" w:rsidRDefault="00FF2C85" w:rsidP="00FF2C85">
      <w:pPr>
        <w:rPr>
          <w:color w:val="000000" w:themeColor="text1"/>
        </w:rPr>
      </w:pPr>
    </w:p>
    <w:p w14:paraId="358A7D4B" w14:textId="77777777" w:rsidR="00FF2C85" w:rsidRPr="00FF2C85" w:rsidRDefault="00FF2C85" w:rsidP="00FF2C8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</w:rPr>
      </w:pPr>
      <w:proofErr w:type="gramStart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>l</w:t>
      </w:r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>a</w:t>
      </w:r>
      <w:proofErr w:type="gramEnd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 xml:space="preserve"> scelta di alimenti e bevande condiziona la nostra dieta in termini di apporti ed equilibrio nutrizionale. Leggere e comprendere le etichette degli alimenti è importante </w:t>
      </w:r>
      <w:proofErr w:type="spellStart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>perchè</w:t>
      </w:r>
      <w:proofErr w:type="spellEnd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 xml:space="preserve"> ci consente di fare scelte più sane e consapevoli. </w:t>
      </w:r>
    </w:p>
    <w:p w14:paraId="1CF57167" w14:textId="77777777" w:rsidR="00FF2C85" w:rsidRPr="00FF2C85" w:rsidRDefault="00FF2C85" w:rsidP="00FF2C8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 w:themeColor="text1"/>
        </w:rPr>
      </w:pPr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 xml:space="preserve">L’etichetta riporta informazioni sul contenuto nutrizionale del prodotto e fornisce una serie </w:t>
      </w:r>
      <w:proofErr w:type="gramStart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 xml:space="preserve">di </w:t>
      </w:r>
      <w:proofErr w:type="gramEnd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 xml:space="preserve">indicazioni per comprendere come i diversi alimenti concorrono ad una dieta corretta ed equilibrata. Il </w:t>
      </w:r>
      <w:r w:rsidRPr="00FF2C85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 xml:space="preserve">Regolamento (UE) 1169/2011 relativo alla fornitura </w:t>
      </w:r>
      <w:proofErr w:type="gramStart"/>
      <w:r w:rsidRPr="00FF2C85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 xml:space="preserve">di </w:t>
      </w:r>
      <w:proofErr w:type="gramEnd"/>
      <w:r w:rsidRPr="00FF2C85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 xml:space="preserve">informazioni sugli alimenti ai consumatori </w:t>
      </w:r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 xml:space="preserve">aggiorna e semplifica le norme precedenti sull’etichettatura degli alimenti. Lo scopo di tale innovazione è </w:t>
      </w:r>
      <w:proofErr w:type="gramStart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>quello di</w:t>
      </w:r>
      <w:proofErr w:type="gramEnd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 xml:space="preserve"> tutelare ulteriormente la salute dei consumatori e assicurare un’informazione chiara e trasparente. Il Regolamento introduce alcune importanti novità. Altro aspetto importante dell’etichettatura degli alimenti sono le indicazioni nutrizionali e sulla salute (</w:t>
      </w:r>
      <w:proofErr w:type="spellStart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>claims</w:t>
      </w:r>
      <w:proofErr w:type="spellEnd"/>
      <w:r w:rsidRPr="00FF2C85">
        <w:rPr>
          <w:rFonts w:ascii="Calibri" w:hAnsi="Calibri" w:cs="Calibri"/>
          <w:iCs/>
          <w:color w:val="000000" w:themeColor="text1"/>
          <w:sz w:val="30"/>
          <w:szCs w:val="30"/>
        </w:rPr>
        <w:t xml:space="preserve">), disciplinate dal </w:t>
      </w:r>
      <w:r w:rsidRPr="00FF2C85">
        <w:rPr>
          <w:rFonts w:ascii="Calibri" w:hAnsi="Calibri" w:cs="Calibri"/>
          <w:b/>
          <w:bCs/>
          <w:iCs/>
          <w:color w:val="000000" w:themeColor="text1"/>
          <w:sz w:val="30"/>
          <w:szCs w:val="30"/>
        </w:rPr>
        <w:t xml:space="preserve">Regolamento (CE) 1924/2006 relativo alle indicazioni nutrizionali e sulla salute fornite sui prodotti alimentari. </w:t>
      </w:r>
    </w:p>
    <w:p w14:paraId="0F0C3704" w14:textId="77777777" w:rsidR="00FF4794" w:rsidRDefault="00FF4794"/>
    <w:p w14:paraId="62A74993" w14:textId="77777777" w:rsidR="00FF2C85" w:rsidRDefault="00FF2C85"/>
    <w:p w14:paraId="46BE844A" w14:textId="77777777" w:rsidR="00FF2C85" w:rsidRDefault="00FF2C85"/>
    <w:p w14:paraId="15E5D657" w14:textId="77777777" w:rsidR="00FF2C85" w:rsidRDefault="00FF2C85"/>
    <w:p w14:paraId="2D5C77B6" w14:textId="77777777" w:rsidR="00FF2C85" w:rsidRDefault="00FF2C85"/>
    <w:p w14:paraId="4F694C1F" w14:textId="77777777" w:rsidR="00FF2C85" w:rsidRDefault="00FF2C85"/>
    <w:p w14:paraId="159A1449" w14:textId="77777777" w:rsidR="00FF2C85" w:rsidRDefault="00FF2C85"/>
    <w:p w14:paraId="5308F1E3" w14:textId="77777777" w:rsidR="00FF2C85" w:rsidRDefault="00FF2C85"/>
    <w:p w14:paraId="1934623E" w14:textId="77777777" w:rsidR="00FF2C85" w:rsidRDefault="00FF2C85"/>
    <w:p w14:paraId="09A990A9" w14:textId="77777777" w:rsidR="00FF2C85" w:rsidRDefault="00FF2C85"/>
    <w:p w14:paraId="491F5658" w14:textId="77777777" w:rsidR="00FF2C85" w:rsidRDefault="00FF2C85"/>
    <w:p w14:paraId="52405B97" w14:textId="77777777" w:rsidR="00FF2C85" w:rsidRDefault="00FF2C85"/>
    <w:p w14:paraId="0A067FBC" w14:textId="77777777" w:rsidR="00FF2C85" w:rsidRDefault="00FF2C85"/>
    <w:p w14:paraId="365EF48A" w14:textId="77777777" w:rsidR="00FF2C85" w:rsidRDefault="00FF2C85" w:rsidP="00FF2C85">
      <w:pPr>
        <w:pStyle w:val="Titolo1"/>
      </w:pPr>
      <w:r>
        <w:lastRenderedPageBreak/>
        <w:t xml:space="preserve">La conservazione e </w:t>
      </w:r>
      <w:bookmarkStart w:id="0" w:name="_GoBack"/>
      <w:bookmarkEnd w:id="0"/>
      <w:r>
        <w:t xml:space="preserve">termini </w:t>
      </w:r>
      <w:proofErr w:type="spellStart"/>
      <w:r>
        <w:t>minini</w:t>
      </w:r>
      <w:proofErr w:type="spellEnd"/>
      <w:r>
        <w:t xml:space="preserve"> di </w:t>
      </w:r>
      <w:proofErr w:type="gramStart"/>
      <w:r>
        <w:t>conservazione</w:t>
      </w:r>
      <w:proofErr w:type="gramEnd"/>
    </w:p>
    <w:p w14:paraId="73D8102C" w14:textId="77777777" w:rsidR="00FF2C85" w:rsidRDefault="00FF2C85"/>
    <w:p w14:paraId="42F1511C" w14:textId="77777777" w:rsidR="00FF2C85" w:rsidRDefault="00FF2C85"/>
    <w:p w14:paraId="3EC17304" w14:textId="77777777" w:rsidR="00FF4794" w:rsidRDefault="00FF4794">
      <w:r>
        <w:rPr>
          <w:noProof/>
        </w:rPr>
        <w:drawing>
          <wp:inline distT="0" distB="0" distL="0" distR="0" wp14:anchorId="1E66441C" wp14:editId="544FAFFA">
            <wp:extent cx="6115605" cy="5518362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51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794" w:rsidSect="003842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94"/>
    <w:rsid w:val="0038425D"/>
    <w:rsid w:val="00FF2C85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950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4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7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4794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FF47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4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7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4794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FF47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229</Words>
  <Characters>1239</Characters>
  <Application>Microsoft Macintosh Word</Application>
  <DocSecurity>0</DocSecurity>
  <Lines>68</Lines>
  <Paragraphs>61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luciano pini</cp:lastModifiedBy>
  <cp:revision>2</cp:revision>
  <dcterms:created xsi:type="dcterms:W3CDTF">2020-03-26T10:41:00Z</dcterms:created>
  <dcterms:modified xsi:type="dcterms:W3CDTF">2020-03-26T10:53:00Z</dcterms:modified>
</cp:coreProperties>
</file>